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64" w:rsidRDefault="007C3764" w:rsidP="007C3764">
      <w:r>
        <w:t>Я бы хотел сделать 3 вывода:</w:t>
      </w:r>
    </w:p>
    <w:p w:rsidR="007C3764" w:rsidRDefault="007C3764" w:rsidP="007C3764">
      <w:r>
        <w:t>1. Наша компания, по сути не самостоятельна, но является частью сбытовой сети. В силу этого, из года в год, целью является поддержание стабильного объёма продаж (примерно 1 млн. тонн). Исходя из данной ситуации, наиболее реалистичный прогноз выдаёт наивный метод, тенденция и средняя средних. Подошел бы и наивный метод, скорректированный на инфляцию;</w:t>
      </w:r>
    </w:p>
    <w:p w:rsidR="007C3764" w:rsidRDefault="007C3764" w:rsidP="007C3764">
      <w:r>
        <w:t>2. Если бы компания была самостоятельная, то все равно, я бы предпочёл среднюю средних, но без мат ожидания (слишком сильно занижает результат);</w:t>
      </w:r>
    </w:p>
    <w:p w:rsidR="007C3764" w:rsidRDefault="007C3764" w:rsidP="007C3764">
      <w:r>
        <w:t>3. В текущей ситуации, при коррекции продаж на протяжении 6 месяцев, прогноз скорее всего совпадёт с данными по методу мат ожидания (но это уже выбор "по факту"). </w:t>
      </w:r>
    </w:p>
    <w:p w:rsidR="007C3764" w:rsidRDefault="007C3764" w:rsidP="007C3764">
      <w:r>
        <w:t> </w:t>
      </w:r>
    </w:p>
    <w:p w:rsidR="00A244C0" w:rsidRDefault="007C3764" w:rsidP="007C3764">
      <w:r>
        <w:t>В целом, я бы корректировал прогноз на коэффициент, связанный с наличием крупных инфраструктурных проектов в стране, действиями конкурентов (особенно, при повышении протекционизма от экспорта в других странах) и на изменение политической ситуации в Украине (связано с введением или отменой тех или иных квот). </w:t>
      </w:r>
      <w:r>
        <w:br/>
      </w:r>
      <w:bookmarkStart w:id="0" w:name="_GoBack"/>
      <w:bookmarkEnd w:id="0"/>
    </w:p>
    <w:sectPr w:rsidR="00A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9B"/>
    <w:rsid w:val="004B429B"/>
    <w:rsid w:val="007C3764"/>
    <w:rsid w:val="00A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6454-503E-4CFA-A3DA-D036505E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Metinvest Eurasia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Сергей Святославович</dc:creator>
  <cp:keywords/>
  <dc:description/>
  <cp:lastModifiedBy>Давыдов Сергей Святославович</cp:lastModifiedBy>
  <cp:revision>3</cp:revision>
  <dcterms:created xsi:type="dcterms:W3CDTF">2020-08-25T17:39:00Z</dcterms:created>
  <dcterms:modified xsi:type="dcterms:W3CDTF">2020-08-25T17:39:00Z</dcterms:modified>
</cp:coreProperties>
</file>